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B41235" w14:textId="7817BB23" w:rsidR="00057CE7" w:rsidRPr="00057CE7" w:rsidRDefault="00057CE7" w:rsidP="00057CE7">
      <w:pPr>
        <w:jc w:val="center"/>
        <w:rPr>
          <w:rFonts w:ascii="Times New Roman" w:hAnsi="Times New Roman" w:cs="Times New Roman"/>
          <w:b/>
          <w:bCs/>
          <w:sz w:val="24"/>
          <w:szCs w:val="24"/>
        </w:rPr>
      </w:pPr>
      <w:r w:rsidRPr="00057CE7">
        <w:rPr>
          <w:rFonts w:ascii="Times New Roman" w:hAnsi="Times New Roman" w:cs="Times New Roman"/>
          <w:b/>
          <w:bCs/>
          <w:sz w:val="24"/>
          <w:szCs w:val="24"/>
        </w:rPr>
        <w:t>Uputa o ostvarivanju prava kupca na odustajanje od kupoprodajnog ugovora</w:t>
      </w:r>
    </w:p>
    <w:p w14:paraId="44E63EEE" w14:textId="228D5FB7" w:rsidR="00D3759D" w:rsidRPr="004D1B7A" w:rsidRDefault="00057CE7" w:rsidP="004D1B7A">
      <w:pPr>
        <w:pStyle w:val="Odsekzoznamu"/>
        <w:numPr>
          <w:ilvl w:val="0"/>
          <w:numId w:val="2"/>
        </w:numPr>
        <w:rPr>
          <w:b/>
          <w:bCs/>
          <w:sz w:val="24"/>
          <w:szCs w:val="24"/>
        </w:rPr>
      </w:pPr>
      <w:r w:rsidRPr="004D1B7A">
        <w:rPr>
          <w:b/>
          <w:bCs/>
          <w:sz w:val="24"/>
          <w:szCs w:val="24"/>
        </w:rPr>
        <w:t>Pravo na odustajanje od kupoprodajnog ugovora</w:t>
      </w:r>
    </w:p>
    <w:p w14:paraId="371DD0AA" w14:textId="77777777" w:rsidR="00057CE7" w:rsidRPr="00057CE7" w:rsidRDefault="00057CE7" w:rsidP="00057CE7">
      <w:pPr>
        <w:pStyle w:val="Odsekzoznamu"/>
        <w:rPr>
          <w:sz w:val="24"/>
          <w:szCs w:val="24"/>
        </w:rPr>
      </w:pPr>
      <w:r w:rsidRPr="00057CE7">
        <w:rPr>
          <w:sz w:val="24"/>
          <w:szCs w:val="24"/>
        </w:rPr>
        <w:t>Imate pravo odustati od ovog kupoprodajnog ugovora bez navođenja razloga u roku od 14 dana.</w:t>
      </w:r>
    </w:p>
    <w:p w14:paraId="00EAD49C" w14:textId="10A47FC4" w:rsidR="00057CE7" w:rsidRDefault="00057CE7" w:rsidP="00057CE7">
      <w:pPr>
        <w:pStyle w:val="Odsekzoznamu"/>
        <w:rPr>
          <w:sz w:val="24"/>
          <w:szCs w:val="24"/>
        </w:rPr>
      </w:pPr>
      <w:r w:rsidRPr="00057CE7">
        <w:rPr>
          <w:sz w:val="24"/>
          <w:szCs w:val="24"/>
        </w:rPr>
        <w:t xml:space="preserve">Rok za odustajanje od ugovora ističe 14 dana od dana kada vi ili treća </w:t>
      </w:r>
      <w:r>
        <w:rPr>
          <w:sz w:val="24"/>
          <w:szCs w:val="24"/>
        </w:rPr>
        <w:t>osoba</w:t>
      </w:r>
      <w:r w:rsidRPr="00057CE7">
        <w:rPr>
          <w:sz w:val="24"/>
          <w:szCs w:val="24"/>
        </w:rPr>
        <w:t xml:space="preserve"> koju ste odredili, s izuzetkom prijevoznika, preuzme robu.</w:t>
      </w:r>
    </w:p>
    <w:p w14:paraId="11C6377B" w14:textId="667B5B1B" w:rsidR="00057CE7" w:rsidRDefault="00057CE7" w:rsidP="00057CE7">
      <w:pPr>
        <w:pStyle w:val="Odsekzoznamu"/>
        <w:rPr>
          <w:sz w:val="24"/>
          <w:szCs w:val="24"/>
        </w:rPr>
      </w:pPr>
      <w:r w:rsidRPr="00057CE7">
        <w:rPr>
          <w:sz w:val="24"/>
          <w:szCs w:val="24"/>
        </w:rPr>
        <w:t xml:space="preserve">Prilikom ostvarivanja prava na odustajanje od kupoprodajnog ugovora obavijestite nas o svojoj odluci da odustanete od ovog kupoprodajnog ugovora jasnom izjavom (na primjer, dopisom poslanim poštom, faksom ili e-poštom) na adresu </w:t>
      </w:r>
      <w:r w:rsidR="007C53C9">
        <w:rPr>
          <w:sz w:val="24"/>
          <w:szCs w:val="24"/>
        </w:rPr>
        <w:t>Expandeco – Svijet Drveća</w:t>
      </w:r>
      <w:r w:rsidRPr="00057CE7">
        <w:rPr>
          <w:sz w:val="24"/>
          <w:szCs w:val="24"/>
        </w:rPr>
        <w:t xml:space="preserve">, </w:t>
      </w:r>
      <w:r w:rsidR="007C53C9">
        <w:rPr>
          <w:sz w:val="24"/>
          <w:szCs w:val="24"/>
        </w:rPr>
        <w:t>Božidara Adžije 23/2</w:t>
      </w:r>
      <w:r w:rsidRPr="00057CE7">
        <w:rPr>
          <w:sz w:val="24"/>
          <w:szCs w:val="24"/>
        </w:rPr>
        <w:t xml:space="preserve"> </w:t>
      </w:r>
      <w:r w:rsidR="007C53C9">
        <w:rPr>
          <w:sz w:val="24"/>
          <w:szCs w:val="24"/>
        </w:rPr>
        <w:t>Zagreb</w:t>
      </w:r>
      <w:r w:rsidRPr="00057CE7">
        <w:rPr>
          <w:sz w:val="24"/>
          <w:szCs w:val="24"/>
        </w:rPr>
        <w:t xml:space="preserve"> </w:t>
      </w:r>
      <w:r w:rsidR="007C53C9">
        <w:rPr>
          <w:sz w:val="24"/>
          <w:szCs w:val="24"/>
        </w:rPr>
        <w:t>10000</w:t>
      </w:r>
      <w:r w:rsidRPr="00057CE7">
        <w:rPr>
          <w:sz w:val="24"/>
          <w:szCs w:val="24"/>
        </w:rPr>
        <w:t xml:space="preserve"> tel. : </w:t>
      </w:r>
      <w:r w:rsidR="007C53C9">
        <w:rPr>
          <w:sz w:val="24"/>
          <w:szCs w:val="24"/>
        </w:rPr>
        <w:t>+385 95 582 6290</w:t>
      </w:r>
    </w:p>
    <w:p w14:paraId="0C6FFA27" w14:textId="0D92230B" w:rsidR="00057CE7" w:rsidRDefault="00057CE7" w:rsidP="00057CE7">
      <w:pPr>
        <w:pStyle w:val="Odsekzoznamu"/>
        <w:rPr>
          <w:sz w:val="24"/>
          <w:szCs w:val="24"/>
        </w:rPr>
      </w:pPr>
      <w:r w:rsidRPr="00057CE7">
        <w:rPr>
          <w:sz w:val="24"/>
          <w:szCs w:val="24"/>
        </w:rPr>
        <w:t>U tu svrhu možete upotrijebiti obrazac za odustajanje od kupoprodajnog ugovora koji se nalazi kao Prilog br. 1 uvjeti poslovanja i prigovora. Ako ste zainteresirani, imate priliku ispuniti i poslati uzorak obrasca za odustajanje od kupoprodajnog ugovora ili bilo koje druge nedvosmislene izjave o odustajanju od kupoprodajnog ugovora također elektron</w:t>
      </w:r>
      <w:r>
        <w:rPr>
          <w:sz w:val="24"/>
          <w:szCs w:val="24"/>
        </w:rPr>
        <w:t>skim</w:t>
      </w:r>
      <w:r w:rsidRPr="00057CE7">
        <w:rPr>
          <w:sz w:val="24"/>
          <w:szCs w:val="24"/>
        </w:rPr>
        <w:t xml:space="preserve"> putem naše web stranice [umetnite adresu web stranice]. Ako koristite ovu opciju, odmah ćemo potvrditi prihvaćanje odustajanja od kupoprodajnog ugovora e-poštom</w:t>
      </w:r>
      <w:r>
        <w:rPr>
          <w:sz w:val="24"/>
          <w:szCs w:val="24"/>
        </w:rPr>
        <w:t>.</w:t>
      </w:r>
    </w:p>
    <w:p w14:paraId="3A5713EB" w14:textId="300939DF" w:rsidR="00057CE7" w:rsidRDefault="00057CE7" w:rsidP="00057CE7">
      <w:pPr>
        <w:pStyle w:val="Odsekzoznamu"/>
        <w:rPr>
          <w:sz w:val="24"/>
          <w:szCs w:val="24"/>
        </w:rPr>
      </w:pPr>
      <w:r w:rsidRPr="00057CE7">
        <w:rPr>
          <w:sz w:val="24"/>
          <w:szCs w:val="24"/>
        </w:rPr>
        <w:t>Razdoblje za odustajanje od kupoprodajnog ugovora održava se ako pošaljete obavijest o ostvarivanju prava na odustajanje od kupoprodajnog ugovora prije isteka roka za odustajanje od kupoprodajnog ugovora.</w:t>
      </w:r>
    </w:p>
    <w:p w14:paraId="6CFDDD60" w14:textId="77777777" w:rsidR="004D1B7A" w:rsidRDefault="004D1B7A" w:rsidP="00057CE7">
      <w:pPr>
        <w:pStyle w:val="Odsekzoznamu"/>
        <w:rPr>
          <w:sz w:val="24"/>
          <w:szCs w:val="24"/>
        </w:rPr>
      </w:pPr>
    </w:p>
    <w:p w14:paraId="6781E3C5" w14:textId="1189A0A2" w:rsidR="004D1B7A" w:rsidRPr="007C53C9" w:rsidRDefault="004D1B7A" w:rsidP="007C53C9">
      <w:pPr>
        <w:pStyle w:val="Odsekzoznamu"/>
        <w:numPr>
          <w:ilvl w:val="0"/>
          <w:numId w:val="2"/>
        </w:numPr>
        <w:rPr>
          <w:b/>
          <w:bCs/>
          <w:sz w:val="24"/>
          <w:szCs w:val="24"/>
        </w:rPr>
      </w:pPr>
      <w:r w:rsidRPr="007C53C9">
        <w:rPr>
          <w:b/>
          <w:bCs/>
          <w:sz w:val="24"/>
          <w:szCs w:val="24"/>
        </w:rPr>
        <w:t>Posljedice povlačenja</w:t>
      </w:r>
    </w:p>
    <w:p w14:paraId="0D45E9FF" w14:textId="77777777" w:rsidR="004D1B7A" w:rsidRPr="004D1B7A" w:rsidRDefault="004D1B7A" w:rsidP="004D1B7A">
      <w:pPr>
        <w:rPr>
          <w:sz w:val="24"/>
          <w:szCs w:val="24"/>
        </w:rPr>
      </w:pPr>
      <w:r w:rsidRPr="004D1B7A">
        <w:rPr>
          <w:sz w:val="24"/>
          <w:szCs w:val="24"/>
        </w:rPr>
        <w:t>U slučaju odustajanja od kupoprodajnog ugovora, mi ćemo vam vratiti sve uplate koje ste izvršili u vezi sa sklapanjem kupoprodajnog ugovora, a posebno kupoprodajnu cijenu, uključujući troškove dostave robe. To se ne odnosi na dodatne troškove ako ste odabrali drugu vrstu dostave od najjeftinije standardne metode isporuke koju nudimo, niti na troškove dodatnih usluga, ako su bile predmet ugovora i ako su u potpunosti pružene. Uplate će vam biti vraćene bez nepotrebnog odgađanja, u svakom slučaju najkasnije u roku od 14 dana od datuma kada smo primili vašu obavijest o odustajanju od ovog kupoprodajnog ugovora. Oni će biti plaćeni na isti način na koji ste upotrijebili za plaćanje, osim ako ste izričito pristali na drugi način plaćanja, bez naplate dodatnih naknada.</w:t>
      </w:r>
    </w:p>
    <w:p w14:paraId="4E2E9BA0" w14:textId="77777777" w:rsidR="004D1B7A" w:rsidRPr="004D1B7A" w:rsidRDefault="004D1B7A" w:rsidP="004D1B7A">
      <w:pPr>
        <w:rPr>
          <w:sz w:val="24"/>
          <w:szCs w:val="24"/>
        </w:rPr>
      </w:pPr>
      <w:r w:rsidRPr="004D1B7A">
        <w:rPr>
          <w:sz w:val="24"/>
          <w:szCs w:val="24"/>
        </w:rPr>
        <w:t>Plaćanje kupljene robe bit će vam isplaćeno tek nakon dostave vraćene robe na našu adresu ili uz predočenje dokumenta koji dokazuje vraćanje robe, što god prije nastupi.</w:t>
      </w:r>
    </w:p>
    <w:p w14:paraId="6941233C" w14:textId="2767C954" w:rsidR="004D1B7A" w:rsidRDefault="004D1B7A" w:rsidP="004D1B7A">
      <w:pPr>
        <w:rPr>
          <w:sz w:val="24"/>
          <w:szCs w:val="24"/>
        </w:rPr>
      </w:pPr>
      <w:r w:rsidRPr="004D1B7A">
        <w:rPr>
          <w:sz w:val="24"/>
          <w:szCs w:val="24"/>
        </w:rPr>
        <w:t>Robu nam vratite ili donesite na adresu sjedišta tvrtke bez nepotrebnog odgađanja, u svakom slučaju najkasnije u roku od 14 dana od dana ostvarivanja prava na odustajanje od ugovora. Smatra se da se rok poštuje ako vratite robu prije isteka roka od 14 dana. Izravne troškove povrata robe snosite vi</w:t>
      </w:r>
      <w:r>
        <w:rPr>
          <w:sz w:val="24"/>
          <w:szCs w:val="24"/>
        </w:rPr>
        <w:t>.</w:t>
      </w:r>
    </w:p>
    <w:p w14:paraId="58CADD57" w14:textId="37DAAA58" w:rsidR="004D1B7A" w:rsidRDefault="004D1B7A" w:rsidP="004D1B7A">
      <w:pPr>
        <w:rPr>
          <w:sz w:val="24"/>
          <w:szCs w:val="24"/>
        </w:rPr>
      </w:pPr>
      <w:r w:rsidRPr="004D1B7A">
        <w:rPr>
          <w:sz w:val="24"/>
          <w:szCs w:val="24"/>
        </w:rPr>
        <w:lastRenderedPageBreak/>
        <w:t>Imajte na umu da ste u slučaju odustajanja od kupoprodajnog ugovora odgovorni za svako smanjenje vrijednosti robe zbog rukovanja u razdoblju od isporuke do trenutka povrata na način koji nije potreban za utvrđivanje prirode, svojstava i funkcionalnost robe.</w:t>
      </w:r>
    </w:p>
    <w:p w14:paraId="5AC5B33B" w14:textId="4CF69579" w:rsidR="00CD70AA" w:rsidRPr="004D1B7A" w:rsidRDefault="00CD70AA" w:rsidP="004D1B7A">
      <w:pPr>
        <w:rPr>
          <w:sz w:val="24"/>
          <w:szCs w:val="24"/>
        </w:rPr>
      </w:pPr>
      <w:r>
        <w:rPr>
          <w:sz w:val="24"/>
          <w:szCs w:val="24"/>
        </w:rPr>
        <w:t>Odra</w:t>
      </w:r>
      <w:r>
        <w:rPr>
          <w:rFonts w:cstheme="minorHAnsi"/>
          <w:sz w:val="24"/>
          <w:szCs w:val="24"/>
        </w:rPr>
        <w:t>đ</w:t>
      </w:r>
      <w:r>
        <w:rPr>
          <w:sz w:val="24"/>
          <w:szCs w:val="24"/>
        </w:rPr>
        <w:t xml:space="preserve">eno u </w:t>
      </w:r>
      <w:hyperlink r:id="rId5">
        <w:r>
          <w:rPr>
            <w:rStyle w:val="Internetovodkaz"/>
            <w:rFonts w:ascii="Times New Roman" w:hAnsi="Times New Roman"/>
            <w:iCs/>
            <w:sz w:val="24"/>
            <w:szCs w:val="24"/>
          </w:rPr>
          <w:t>www.overenyshop.sk</w:t>
        </w:r>
      </w:hyperlink>
    </w:p>
    <w:sectPr w:rsidR="00CD70AA" w:rsidRPr="004D1B7A" w:rsidSect="00B92BB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F166ED"/>
    <w:multiLevelType w:val="hybridMultilevel"/>
    <w:tmpl w:val="B6BA9B6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249D4F77"/>
    <w:multiLevelType w:val="hybridMultilevel"/>
    <w:tmpl w:val="24F056F2"/>
    <w:lvl w:ilvl="0" w:tplc="18469100">
      <w:start w:val="1"/>
      <w:numFmt w:val="decimal"/>
      <w:lvlText w:val="%1."/>
      <w:lvlJc w:val="left"/>
      <w:pPr>
        <w:ind w:left="786" w:hanging="360"/>
      </w:pPr>
      <w:rPr>
        <w:rFonts w:hint="default"/>
        <w:b/>
        <w:bCs w:val="0"/>
        <w:sz w:val="22"/>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 w15:restartNumberingAfterBreak="0">
    <w:nsid w:val="497975F3"/>
    <w:multiLevelType w:val="hybridMultilevel"/>
    <w:tmpl w:val="C8607DEC"/>
    <w:lvl w:ilvl="0" w:tplc="041B000F">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num w:numId="1" w16cid:durableId="1604454630">
    <w:abstractNumId w:val="2"/>
  </w:num>
  <w:num w:numId="2" w16cid:durableId="1525707222">
    <w:abstractNumId w:val="1"/>
  </w:num>
  <w:num w:numId="3" w16cid:durableId="739256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7EB"/>
    <w:rsid w:val="000217EB"/>
    <w:rsid w:val="00057CE7"/>
    <w:rsid w:val="000C5694"/>
    <w:rsid w:val="00190061"/>
    <w:rsid w:val="001B599B"/>
    <w:rsid w:val="002B065C"/>
    <w:rsid w:val="002C16F9"/>
    <w:rsid w:val="003D5680"/>
    <w:rsid w:val="004378E4"/>
    <w:rsid w:val="00485759"/>
    <w:rsid w:val="004D1B7A"/>
    <w:rsid w:val="0051177D"/>
    <w:rsid w:val="00521961"/>
    <w:rsid w:val="00527343"/>
    <w:rsid w:val="005B188D"/>
    <w:rsid w:val="0062517B"/>
    <w:rsid w:val="006F5C21"/>
    <w:rsid w:val="007936C0"/>
    <w:rsid w:val="007C372B"/>
    <w:rsid w:val="007C53C9"/>
    <w:rsid w:val="00837EE2"/>
    <w:rsid w:val="00840D2B"/>
    <w:rsid w:val="008A1947"/>
    <w:rsid w:val="008B0D20"/>
    <w:rsid w:val="00A3006A"/>
    <w:rsid w:val="00A35726"/>
    <w:rsid w:val="00A66438"/>
    <w:rsid w:val="00B76627"/>
    <w:rsid w:val="00B8152C"/>
    <w:rsid w:val="00CD18DE"/>
    <w:rsid w:val="00CD269D"/>
    <w:rsid w:val="00CD70AA"/>
    <w:rsid w:val="00D3759D"/>
    <w:rsid w:val="00D5069B"/>
    <w:rsid w:val="00DB71D1"/>
    <w:rsid w:val="00DE014E"/>
    <w:rsid w:val="00DF4038"/>
    <w:rsid w:val="00DF44A6"/>
    <w:rsid w:val="00E708A2"/>
    <w:rsid w:val="00ED437A"/>
    <w:rsid w:val="00F5027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3FC9D"/>
  <w15:docId w15:val="{85CCF99E-F05D-4C94-BC41-424A08550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k-SK" w:eastAsia="en-US" w:bidi="ar-SA"/>
      </w:rPr>
    </w:rPrDefault>
    <w:pPrDefault>
      <w:pPr>
        <w:spacing w:after="200"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7EB"/>
    <w:pPr>
      <w:spacing w:line="276" w:lineRule="auto"/>
    </w:p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0217EB"/>
    <w:rPr>
      <w:rFonts w:cs="Times New Roman"/>
      <w:color w:val="0000FF"/>
      <w:u w:val="single"/>
    </w:rPr>
  </w:style>
  <w:style w:type="paragraph" w:styleId="Odsekzoznamu">
    <w:name w:val="List Paragraph"/>
    <w:basedOn w:val="Normlny"/>
    <w:uiPriority w:val="34"/>
    <w:qFormat/>
    <w:rsid w:val="00057CE7"/>
    <w:pPr>
      <w:ind w:left="720"/>
      <w:contextualSpacing/>
    </w:pPr>
  </w:style>
  <w:style w:type="character" w:customStyle="1" w:styleId="Internetovodkaz">
    <w:name w:val="Internetový odkaz"/>
    <w:basedOn w:val="Predvolenpsmoodseku"/>
    <w:rsid w:val="00CD70AA"/>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C:\Users\odurk\Downloads\www.overenyshop.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450</Words>
  <Characters>2566</Characters>
  <Application>Microsoft Office Word</Application>
  <DocSecurity>0</DocSecurity>
  <Lines>21</Lines>
  <Paragraphs>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bongo</dc:creator>
  <cp:lastModifiedBy>Ondrej Ďurkovič</cp:lastModifiedBy>
  <cp:revision>3</cp:revision>
  <dcterms:created xsi:type="dcterms:W3CDTF">2021-08-25T10:24:00Z</dcterms:created>
  <dcterms:modified xsi:type="dcterms:W3CDTF">2025-02-10T12:22:00Z</dcterms:modified>
</cp:coreProperties>
</file>